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2F" w:rsidRPr="007425D3" w:rsidRDefault="00D64B2F" w:rsidP="007425D3">
      <w:pPr>
        <w:rPr>
          <w:rFonts w:ascii="Arial" w:hAnsi="Arial" w:cs="Arial"/>
          <w:b/>
          <w:noProof/>
          <w:color w:val="9CC2E5"/>
          <w:sz w:val="32"/>
          <w:szCs w:val="32"/>
        </w:rPr>
      </w:pPr>
      <w:r w:rsidRPr="007425D3">
        <w:rPr>
          <w:rFonts w:ascii="Arial" w:hAnsi="Arial" w:cs="Arial"/>
          <w:b/>
          <w:noProof/>
          <w:color w:val="9CC2E5"/>
          <w:sz w:val="32"/>
          <w:szCs w:val="32"/>
        </w:rPr>
        <w:t>Dedong Zheng (Kinija)</w:t>
      </w:r>
    </w:p>
    <w:p w:rsidR="00D64B2F" w:rsidRPr="007425D3" w:rsidRDefault="00D64B2F" w:rsidP="007425D3">
      <w:pPr>
        <w:rPr>
          <w:rFonts w:ascii="Arial" w:hAnsi="Arial" w:cs="Arial"/>
          <w:b/>
          <w:noProof/>
          <w:color w:val="9CC2E5"/>
          <w:sz w:val="32"/>
          <w:szCs w:val="32"/>
        </w:rPr>
      </w:pPr>
      <w:r w:rsidRPr="007425D3">
        <w:rPr>
          <w:rFonts w:ascii="Arial" w:hAnsi="Arial" w:cs="Arial"/>
          <w:b/>
          <w:i/>
          <w:noProof/>
          <w:color w:val="9CC2E5"/>
          <w:sz w:val="32"/>
          <w:szCs w:val="32"/>
        </w:rPr>
        <w:t>Double awareness</w:t>
      </w:r>
      <w:r w:rsidRPr="007425D3">
        <w:rPr>
          <w:rFonts w:ascii="Arial" w:hAnsi="Arial" w:cs="Arial"/>
          <w:b/>
          <w:noProof/>
          <w:color w:val="9CC2E5"/>
          <w:sz w:val="32"/>
          <w:szCs w:val="32"/>
        </w:rPr>
        <w:t xml:space="preserve"> | Susivokti. Dar kartą</w:t>
      </w:r>
    </w:p>
    <w:p w:rsidR="00D64B2F" w:rsidRPr="007425D3" w:rsidRDefault="00D64B2F" w:rsidP="00EA7FBF">
      <w:pPr>
        <w:rPr>
          <w:sz w:val="22"/>
          <w:szCs w:val="22"/>
        </w:rPr>
      </w:pPr>
      <w:r>
        <w:rPr>
          <w:sz w:val="22"/>
          <w:szCs w:val="22"/>
        </w:rPr>
        <w:t xml:space="preserve"> Akrilinės tapybos paroda</w:t>
      </w:r>
    </w:p>
    <w:p w:rsidR="00D64B2F" w:rsidRPr="00EA7FBF" w:rsidRDefault="00D64B2F" w:rsidP="00EA7FBF">
      <w:pPr>
        <w:rPr>
          <w:sz w:val="22"/>
          <w:szCs w:val="22"/>
        </w:rPr>
      </w:pPr>
    </w:p>
    <w:p w:rsidR="00D64B2F" w:rsidRDefault="00D64B2F" w:rsidP="00EA7FBF">
      <w:r>
        <w:t xml:space="preserve">2016 m. rugsėjo 29 d. – spalio 26 d. </w:t>
      </w:r>
    </w:p>
    <w:p w:rsidR="00D64B2F" w:rsidRDefault="00D64B2F" w:rsidP="000128F1">
      <w:r>
        <w:t>Marijos ir Jurgio Šlapelių namas-muziejus</w:t>
      </w:r>
    </w:p>
    <w:p w:rsidR="00D64B2F" w:rsidRDefault="00D64B2F" w:rsidP="00EA7FBF">
      <w:pPr>
        <w:pBdr>
          <w:bottom w:val="single" w:sz="6" w:space="1" w:color="auto"/>
        </w:pBdr>
      </w:pPr>
    </w:p>
    <w:p w:rsidR="00D64B2F" w:rsidRDefault="00D64B2F" w:rsidP="00EA7FBF"/>
    <w:p w:rsidR="00D64B2F" w:rsidRPr="00EA7FBF" w:rsidRDefault="00D64B2F" w:rsidP="00EA7FBF">
      <w:pPr>
        <w:rPr>
          <w:b/>
        </w:rPr>
      </w:pPr>
      <w:r>
        <w:rPr>
          <w:b/>
        </w:rPr>
        <w:t>PRANEŠIMAS ŽINIASKLAIDAI</w:t>
      </w:r>
      <w:r>
        <w:rPr>
          <w:b/>
        </w:rPr>
        <w:tab/>
      </w:r>
      <w:r>
        <w:rPr>
          <w:b/>
        </w:rPr>
        <w:tab/>
      </w:r>
      <w:r>
        <w:rPr>
          <w:b/>
        </w:rPr>
        <w:tab/>
        <w:t>2016 m. rugsėjo 26 d.</w:t>
      </w:r>
    </w:p>
    <w:p w:rsidR="00D64B2F" w:rsidRPr="00D80BC7" w:rsidRDefault="00D64B2F" w:rsidP="00EA7FBF"/>
    <w:p w:rsidR="00D64B2F" w:rsidRDefault="00D64B2F" w:rsidP="005A27A8"/>
    <w:p w:rsidR="00D64B2F" w:rsidRDefault="00D64B2F" w:rsidP="00EA63FE">
      <w:r>
        <w:t xml:space="preserve">Rugsėjo 29 d., 18 val. Marijos ir Jurgio Šlapelių name-muziejuje atidaroma kinų menininko Dedong Zheng tapybos darbų paroda „Double awareness / Susivokti. Dar kartą“. Architektas, skulptorius, keramikas ir tapytojas Dedong Zhengas pristatys akrilinės tapybos darbus, 2016 m. nutapytus Vilniuje.  </w:t>
      </w:r>
    </w:p>
    <w:p w:rsidR="00D64B2F" w:rsidRDefault="00D64B2F" w:rsidP="00EA63FE"/>
    <w:p w:rsidR="00D64B2F" w:rsidRDefault="00D64B2F" w:rsidP="00EA63FE">
      <w:pPr>
        <w:rPr>
          <w:noProof/>
        </w:rPr>
      </w:pPr>
      <w:r>
        <w:t>Dedong Zheng, šiuo metu reziduojantis Lietuvos sostinėje kaip Vilniaus dailės akademijos vizituojantis profesorius, studijavo Pietryčių universiteto Meno institute</w:t>
      </w:r>
      <w:bookmarkStart w:id="0" w:name="_GoBack"/>
      <w:bookmarkEnd w:id="0"/>
      <w:r>
        <w:t xml:space="preserve"> Nanjinge ir </w:t>
      </w:r>
      <w:r>
        <w:rPr>
          <w:noProof/>
        </w:rPr>
        <w:t xml:space="preserve">2010-aisiais jau Europoje, Berlyno menų universitete, apgynė architektūros mokslų daktaro disertaciją tema „Meno integracija: Rytų ir Vakarų kraštovaizdžio architektūros lyginamoji studija“. Dėsto Nanjingo Pietryčių universiteto Meno institute, taip pat yra šio universiteto Kraštovaizdžio ir turizmo instituto direktoriaus pavaduotojas. Dirbo kviestiniu profesoriumi Hanoverio </w:t>
      </w:r>
      <w:r w:rsidRPr="00536DD7">
        <w:rPr>
          <w:noProof/>
        </w:rPr>
        <w:t>Gottfried</w:t>
      </w:r>
      <w:r>
        <w:rPr>
          <w:noProof/>
        </w:rPr>
        <w:t>o</w:t>
      </w:r>
      <w:r w:rsidRPr="00536DD7">
        <w:rPr>
          <w:noProof/>
        </w:rPr>
        <w:t xml:space="preserve"> Wilhelm</w:t>
      </w:r>
      <w:r>
        <w:rPr>
          <w:noProof/>
        </w:rPr>
        <w:t>o</w:t>
      </w:r>
      <w:r w:rsidRPr="00536DD7">
        <w:rPr>
          <w:noProof/>
        </w:rPr>
        <w:t xml:space="preserve"> Leibniz</w:t>
      </w:r>
      <w:r>
        <w:rPr>
          <w:noProof/>
        </w:rPr>
        <w:t>o universitete (Vokietijoje) ir Lihajaus universitete Betleheme (JAV). Kinetinio meno organizacijos (P. Korėja) ir Tarptautinio akademinės skulptūros centro (JAV) narys. Kinų menininkas specializuojasi miesto skultūros, kraštovaizdžio meno, keramikos srityse, pelnė reikšmingų tarptautinių apdovanojimų už kinetinio meno darbus.</w:t>
      </w:r>
    </w:p>
    <w:p w:rsidR="00D64B2F" w:rsidRDefault="00D64B2F" w:rsidP="00EA63FE">
      <w:pPr>
        <w:rPr>
          <w:noProof/>
        </w:rPr>
      </w:pPr>
    </w:p>
    <w:p w:rsidR="00D64B2F" w:rsidRDefault="00D64B2F" w:rsidP="00EA63FE">
      <w:r>
        <w:t>Parodos „Double awareness / Susivokti. Dar kartą“ inspiracija tapo kūrybinė bičiulystė su poetu ir kolekcininku Edmondu Kelmicku, paskatinusi Dedong Zheng sugrįžti prie nuo vaikystės tobulintos tradicinės kinų tapybos patirties ir aktualizuoti ją dviejų kultūrų ir skirtingų menų pokalbyje.</w:t>
      </w:r>
    </w:p>
    <w:p w:rsidR="00D64B2F" w:rsidRDefault="00D64B2F" w:rsidP="00EA63FE"/>
    <w:p w:rsidR="00D64B2F" w:rsidRDefault="00D64B2F" w:rsidP="00EA63FE">
      <w:pPr>
        <w:rPr>
          <w:noProof/>
        </w:rPr>
      </w:pPr>
      <w:r>
        <w:rPr>
          <w:noProof/>
        </w:rPr>
        <w:t>Parodos rengėjai – Marijos ir Jurgio Šlapelių namas-muziejus, e.k.art galerija.</w:t>
      </w:r>
    </w:p>
    <w:p w:rsidR="00D64B2F" w:rsidRPr="00B8261E" w:rsidRDefault="00D64B2F" w:rsidP="00EA63FE">
      <w:pPr>
        <w:rPr>
          <w:noProof/>
        </w:rPr>
      </w:pPr>
      <w:r>
        <w:rPr>
          <w:noProof/>
        </w:rPr>
        <w:t xml:space="preserve">Daugiau informacijos </w:t>
      </w:r>
      <w:hyperlink r:id="rId4" w:history="1">
        <w:r w:rsidRPr="00BA3727">
          <w:rPr>
            <w:rStyle w:val="Hyperlink"/>
            <w:noProof/>
          </w:rPr>
          <w:t>http://www.slapeliumuziejus.lt</w:t>
        </w:r>
      </w:hyperlink>
      <w:r>
        <w:rPr>
          <w:noProof/>
        </w:rPr>
        <w:t xml:space="preserve">; el. p. </w:t>
      </w:r>
      <w:hyperlink r:id="rId5" w:history="1">
        <w:r w:rsidRPr="00175365">
          <w:rPr>
            <w:rStyle w:val="Hyperlink"/>
            <w:shd w:val="clear" w:color="auto" w:fill="FFFFFF"/>
          </w:rPr>
          <w:t>slapeliumuziejus@gmail.com</w:t>
        </w:r>
      </w:hyperlink>
      <w:r>
        <w:rPr>
          <w:rFonts w:ascii="Arial" w:hAnsi="Arial" w:cs="Arial"/>
          <w:color w:val="555555"/>
          <w:sz w:val="19"/>
          <w:szCs w:val="19"/>
          <w:shd w:val="clear" w:color="auto" w:fill="FFFFFF"/>
        </w:rPr>
        <w:t xml:space="preserve"> </w:t>
      </w:r>
      <w:r>
        <w:rPr>
          <w:noProof/>
        </w:rPr>
        <w:t xml:space="preserve">arba tel. (85) </w:t>
      </w:r>
      <w:r w:rsidRPr="00B8261E">
        <w:rPr>
          <w:shd w:val="clear" w:color="auto" w:fill="FFFFFF"/>
        </w:rPr>
        <w:t>2610 771</w:t>
      </w:r>
      <w:r>
        <w:rPr>
          <w:shd w:val="clear" w:color="auto" w:fill="FFFFFF"/>
        </w:rPr>
        <w:t>, 8 605 22222; 8 686 34622.</w:t>
      </w:r>
    </w:p>
    <w:p w:rsidR="00D64B2F" w:rsidRPr="00B8261E" w:rsidRDefault="00D64B2F" w:rsidP="0082721D"/>
    <w:p w:rsidR="00D64B2F" w:rsidRDefault="00D64B2F" w:rsidP="0082721D">
      <w:pPr>
        <w:rPr>
          <w:i/>
          <w:iCs/>
        </w:rPr>
      </w:pPr>
      <w:r>
        <w:rPr>
          <w:i/>
          <w:iCs/>
        </w:rPr>
        <w:t>Marijos ir Jurgio Šlapelių namo-muziejaus inf.</w:t>
      </w:r>
    </w:p>
    <w:p w:rsidR="00D64B2F" w:rsidRPr="00A46F59" w:rsidRDefault="00D64B2F" w:rsidP="0082721D">
      <w:pPr>
        <w:rPr>
          <w:sz w:val="22"/>
          <w:szCs w:val="22"/>
        </w:rPr>
      </w:pPr>
    </w:p>
    <w:p w:rsidR="00D64B2F" w:rsidRPr="005A27A8" w:rsidRDefault="00D64B2F" w:rsidP="005A27A8">
      <w:r>
        <w:t xml:space="preserve">  </w:t>
      </w:r>
    </w:p>
    <w:p w:rsidR="00D64B2F" w:rsidRDefault="00D64B2F"/>
    <w:sectPr w:rsidR="00D64B2F" w:rsidSect="009E408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7A8"/>
    <w:rsid w:val="000128F1"/>
    <w:rsid w:val="00175365"/>
    <w:rsid w:val="002C6296"/>
    <w:rsid w:val="00452DCF"/>
    <w:rsid w:val="00536DD7"/>
    <w:rsid w:val="005A27A8"/>
    <w:rsid w:val="005B5AFD"/>
    <w:rsid w:val="005F29A5"/>
    <w:rsid w:val="00667410"/>
    <w:rsid w:val="007425D3"/>
    <w:rsid w:val="007C651D"/>
    <w:rsid w:val="008067FD"/>
    <w:rsid w:val="0082721D"/>
    <w:rsid w:val="00916938"/>
    <w:rsid w:val="00925225"/>
    <w:rsid w:val="009E4083"/>
    <w:rsid w:val="00A46F59"/>
    <w:rsid w:val="00B8261E"/>
    <w:rsid w:val="00BA3727"/>
    <w:rsid w:val="00D5431F"/>
    <w:rsid w:val="00D64B2F"/>
    <w:rsid w:val="00D80BC7"/>
    <w:rsid w:val="00DE46A3"/>
    <w:rsid w:val="00EA63FE"/>
    <w:rsid w:val="00EA7FBF"/>
    <w:rsid w:val="00F225B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8"/>
    <w:rPr>
      <w:sz w:val="24"/>
      <w:szCs w:val="24"/>
    </w:rPr>
  </w:style>
  <w:style w:type="paragraph" w:styleId="Heading1">
    <w:name w:val="heading 1"/>
    <w:basedOn w:val="Normal"/>
    <w:next w:val="Normal"/>
    <w:link w:val="Heading1Char"/>
    <w:uiPriority w:val="99"/>
    <w:qFormat/>
    <w:rsid w:val="00EA7F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18E"/>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272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peliumuziejus@gmail.com" TargetMode="External"/><Relationship Id="rId4" Type="http://schemas.openxmlformats.org/officeDocument/2006/relationships/hyperlink" Target="http://www.slapeliumuziej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1330</Words>
  <Characters>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1990-ieji:  paralelinės tikrovės / subjektyvūs pasakojimai</dc:title>
  <dc:subject/>
  <dc:creator>HomePC</dc:creator>
  <cp:keywords/>
  <dc:description/>
  <cp:lastModifiedBy>Birute</cp:lastModifiedBy>
  <cp:revision>2</cp:revision>
  <dcterms:created xsi:type="dcterms:W3CDTF">2016-09-26T09:07:00Z</dcterms:created>
  <dcterms:modified xsi:type="dcterms:W3CDTF">2016-09-26T09:07:00Z</dcterms:modified>
</cp:coreProperties>
</file>